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6142" w14:textId="0DE8C678" w:rsidR="00D72BCB" w:rsidRDefault="001932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CF9C8" wp14:editId="1FC38882">
                <wp:simplePos x="0" y="0"/>
                <wp:positionH relativeFrom="column">
                  <wp:posOffset>1990725</wp:posOffset>
                </wp:positionH>
                <wp:positionV relativeFrom="paragraph">
                  <wp:posOffset>0</wp:posOffset>
                </wp:positionV>
                <wp:extent cx="4505461" cy="8477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461" cy="847725"/>
                        </a:xfrm>
                        <a:prstGeom prst="rect">
                          <a:avLst/>
                        </a:prstGeom>
                        <a:grp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582C8" w14:textId="1C49A2D5" w:rsidR="00193281" w:rsidRDefault="00DA167B" w:rsidP="0048795E">
                            <w:pPr>
                              <w:pStyle w:val="Header"/>
                              <w:shd w:val="clear" w:color="auto" w:fill="FFFFFF" w:themeFill="background1"/>
                              <w:rPr>
                                <w:rFonts w:ascii="Verdana" w:hAnsi="Verdana"/>
                                <w:b/>
                                <w:color w:val="385623" w:themeColor="accent6" w:themeShade="80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385623" w:themeColor="accent6" w:themeShade="80"/>
                                <w:sz w:val="24"/>
                              </w:rPr>
                              <w:t>Travel Department</w:t>
                            </w:r>
                          </w:p>
                          <w:p w14:paraId="3D21F4D7" w14:textId="34EF1EE4" w:rsidR="0048795E" w:rsidRDefault="0048795E" w:rsidP="0048795E">
                            <w:pPr>
                              <w:pStyle w:val="Header"/>
                              <w:shd w:val="clear" w:color="auto" w:fill="FFFFFF" w:themeFill="background1"/>
                              <w:rPr>
                                <w:rFonts w:ascii="Verdana" w:hAnsi="Verdana"/>
                                <w:b/>
                                <w:color w:val="385623" w:themeColor="accent6" w:themeShade="80"/>
                                <w:sz w:val="24"/>
                              </w:rPr>
                            </w:pPr>
                            <w:r w:rsidRPr="0048795E">
                              <w:rPr>
                                <w:rFonts w:ascii="Verdana" w:hAnsi="Verdana"/>
                                <w:b/>
                                <w:noProof/>
                                <w:color w:val="385623" w:themeColor="accent6" w:themeShade="80"/>
                                <w:sz w:val="24"/>
                              </w:rPr>
                              <w:drawing>
                                <wp:inline distT="0" distB="0" distL="0" distR="0" wp14:anchorId="24ED1E9B" wp14:editId="4FEEF605">
                                  <wp:extent cx="3982946" cy="45719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65157" cy="107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E6E022" w14:textId="173ADEAC" w:rsidR="00193281" w:rsidRPr="0097011C" w:rsidRDefault="0048795E" w:rsidP="0048795E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color w:val="BF8F00" w:themeColor="accent4" w:themeShade="BF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BF8F00" w:themeColor="accent4" w:themeShade="BF"/>
                              </w:rPr>
                              <w:t>Alternate Headquarters Guidance</w:t>
                            </w:r>
                            <w:r w:rsidR="00193281">
                              <w:rPr>
                                <w:rFonts w:ascii="Verdana" w:hAnsi="Verdana"/>
                                <w:b/>
                                <w:color w:val="BF8F00" w:themeColor="accent4" w:themeShade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CF9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75pt;margin-top:0;width:354.75pt;height: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" filled="f" stroked="f" strokeweight=".5pt">
                <v:textbox>
                  <w:txbxContent>
                    <w:p w14:paraId="173582C8" w14:textId="1C49A2D5" w:rsidR="00193281" w:rsidRDefault="00DA167B" w:rsidP="0048795E">
                      <w:pPr>
                        <w:pStyle w:val="Header"/>
                        <w:shd w:val="clear" w:color="auto" w:fill="FFFFFF" w:themeFill="background1"/>
                        <w:rPr>
                          <w:rFonts w:ascii="Verdana" w:hAnsi="Verdana"/>
                          <w:b/>
                          <w:color w:val="385623" w:themeColor="accent6" w:themeShade="80"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385623" w:themeColor="accent6" w:themeShade="80"/>
                          <w:sz w:val="24"/>
                        </w:rPr>
                        <w:t>Travel Department</w:t>
                      </w:r>
                    </w:p>
                    <w:p w14:paraId="3D21F4D7" w14:textId="34EF1EE4" w:rsidR="0048795E" w:rsidRDefault="0048795E" w:rsidP="0048795E">
                      <w:pPr>
                        <w:pStyle w:val="Header"/>
                        <w:shd w:val="clear" w:color="auto" w:fill="FFFFFF" w:themeFill="background1"/>
                        <w:rPr>
                          <w:rFonts w:ascii="Verdana" w:hAnsi="Verdana"/>
                          <w:b/>
                          <w:color w:val="385623" w:themeColor="accent6" w:themeShade="80"/>
                          <w:sz w:val="24"/>
                        </w:rPr>
                      </w:pPr>
                      <w:r w:rsidRPr="0048795E">
                        <w:rPr>
                          <w:rFonts w:ascii="Verdana" w:hAnsi="Verdana"/>
                          <w:b/>
                          <w:noProof/>
                          <w:color w:val="385623" w:themeColor="accent6" w:themeShade="80"/>
                          <w:sz w:val="24"/>
                        </w:rPr>
                        <w:drawing>
                          <wp:inline distT="0" distB="0" distL="0" distR="0" wp14:anchorId="24ED1E9B" wp14:editId="4FEEF605">
                            <wp:extent cx="3982946" cy="45719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65157" cy="10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E6E022" w14:textId="173ADEAC" w:rsidR="00193281" w:rsidRPr="0097011C" w:rsidRDefault="0048795E" w:rsidP="0048795E">
                      <w:pPr>
                        <w:shd w:val="clear" w:color="auto" w:fill="FFFFFF" w:themeFill="background1"/>
                        <w:spacing w:after="0" w:line="240" w:lineRule="auto"/>
                        <w:rPr>
                          <w:color w:val="BF8F00" w:themeColor="accent4" w:themeShade="BF"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BF8F00" w:themeColor="accent4" w:themeShade="BF"/>
                        </w:rPr>
                        <w:t>Alternate Headquarters Guidance</w:t>
                      </w:r>
                      <w:r w:rsidR="00193281">
                        <w:rPr>
                          <w:rFonts w:ascii="Verdana" w:hAnsi="Verdana"/>
                          <w:b/>
                          <w:color w:val="BF8F00" w:themeColor="accent4" w:themeShade="B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E48E3">
        <w:rPr>
          <w:noProof/>
        </w:rPr>
        <w:drawing>
          <wp:inline distT="0" distB="0" distL="0" distR="0" wp14:anchorId="7CF79F27" wp14:editId="3F424081">
            <wp:extent cx="1962150" cy="799953"/>
            <wp:effectExtent l="0" t="0" r="0" b="0"/>
            <wp:docPr id="1" name="Picture 1" descr="https://usfweb.usf.edu/UCM/marketing/brand/UCMlogo/USF/logos/Flush-Left-USF-Green-G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sfweb.usf.edu/UCM/marketing/brand/UCMlogo/USF/logos/Flush-Left-USF-Green-Gol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400" cy="80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0E8D3" w14:textId="7BBDBC6E" w:rsidR="00DA167B" w:rsidRPr="00F16E27" w:rsidRDefault="00DA16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16E27">
        <w:rPr>
          <w:rFonts w:ascii="Times New Roman" w:hAnsi="Times New Roman" w:cs="Times New Roman"/>
          <w:color w:val="000000"/>
          <w:sz w:val="24"/>
          <w:szCs w:val="24"/>
        </w:rPr>
        <w:t xml:space="preserve">USF employee travelers are authorized to claim personal vehicle </w:t>
      </w:r>
      <w:r w:rsidR="001B79AA" w:rsidRPr="00F16E27">
        <w:rPr>
          <w:rFonts w:ascii="Times New Roman" w:hAnsi="Times New Roman" w:cs="Times New Roman"/>
          <w:color w:val="000000"/>
          <w:sz w:val="24"/>
          <w:szCs w:val="24"/>
        </w:rPr>
        <w:t>mileage</w:t>
      </w:r>
      <w:r w:rsidR="001B79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B79AA" w:rsidRPr="00F16E27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Pr="00F16E27">
        <w:rPr>
          <w:rFonts w:ascii="Times New Roman" w:hAnsi="Times New Roman" w:cs="Times New Roman"/>
          <w:color w:val="000000"/>
          <w:sz w:val="24"/>
          <w:szCs w:val="24"/>
        </w:rPr>
        <w:t xml:space="preserve"> business travel to a destination other than their USF headquarters </w:t>
      </w:r>
      <w:proofErr w:type="gramStart"/>
      <w:r w:rsidRPr="00F16E27">
        <w:rPr>
          <w:rFonts w:ascii="Times New Roman" w:hAnsi="Times New Roman" w:cs="Times New Roman"/>
          <w:color w:val="000000"/>
          <w:sz w:val="24"/>
          <w:szCs w:val="24"/>
        </w:rPr>
        <w:t>in excess of</w:t>
      </w:r>
      <w:proofErr w:type="gramEnd"/>
      <w:r w:rsidRPr="00F16E27">
        <w:rPr>
          <w:rFonts w:ascii="Times New Roman" w:hAnsi="Times New Roman" w:cs="Times New Roman"/>
          <w:color w:val="000000"/>
          <w:sz w:val="24"/>
          <w:szCs w:val="24"/>
        </w:rPr>
        <w:t xml:space="preserve"> their normal daily commute.</w:t>
      </w:r>
    </w:p>
    <w:p w14:paraId="01C16A07" w14:textId="29DD1BF7" w:rsidR="0063064B" w:rsidRPr="00F16E27" w:rsidRDefault="00DA167B" w:rsidP="0063064B">
      <w:pPr>
        <w:pStyle w:val="NormalWeb"/>
      </w:pPr>
      <w:r w:rsidRPr="00DA167B">
        <w:t xml:space="preserve">Per the </w:t>
      </w:r>
      <w:r w:rsidRPr="00F16E27">
        <w:t>Travel Manual on page 18</w:t>
      </w:r>
      <w:r w:rsidRPr="00DA167B">
        <w:t xml:space="preserve">, </w:t>
      </w:r>
      <w:r w:rsidR="0063064B" w:rsidRPr="00F16E27">
        <w:t>“USF departments are responsible to ensure all employee headquarter assignments other than at recognized USF locations are formally approved and documentation retained.”</w:t>
      </w:r>
    </w:p>
    <w:p w14:paraId="05F4511E" w14:textId="77777777" w:rsidR="0063064B" w:rsidRPr="0063064B" w:rsidRDefault="0063064B" w:rsidP="006306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3064B">
        <w:rPr>
          <w:rFonts w:ascii="Times New Roman" w:hAnsi="Times New Roman" w:cs="Times New Roman"/>
          <w:color w:val="000000"/>
          <w:sz w:val="24"/>
          <w:szCs w:val="24"/>
        </w:rPr>
        <w:t>Options to document establishment of an alternate headquarters are:</w:t>
      </w:r>
    </w:p>
    <w:p w14:paraId="08D88D78" w14:textId="4CB4B2BE" w:rsidR="0063064B" w:rsidRPr="0063064B" w:rsidRDefault="00F16E27" w:rsidP="0063064B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6E27">
        <w:rPr>
          <w:rFonts w:ascii="Times New Roman" w:hAnsi="Times New Roman" w:cs="Times New Roman"/>
          <w:sz w:val="24"/>
          <w:szCs w:val="24"/>
        </w:rPr>
        <w:t>An</w:t>
      </w:r>
      <w:r w:rsidR="0063064B" w:rsidRPr="0063064B">
        <w:rPr>
          <w:rFonts w:ascii="Times New Roman" w:hAnsi="Times New Roman" w:cs="Times New Roman"/>
          <w:sz w:val="24"/>
          <w:szCs w:val="24"/>
        </w:rPr>
        <w:t xml:space="preserve"> offer letter showing assignment of primary work location/ headquarters at an alternate address </w:t>
      </w:r>
    </w:p>
    <w:p w14:paraId="76B7F674" w14:textId="1C870B58" w:rsidR="0063064B" w:rsidRPr="0063064B" w:rsidRDefault="00F16E27" w:rsidP="0063064B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6E27">
        <w:rPr>
          <w:rFonts w:ascii="Times New Roman" w:hAnsi="Times New Roman" w:cs="Times New Roman"/>
          <w:sz w:val="24"/>
          <w:szCs w:val="24"/>
        </w:rPr>
        <w:t>An a</w:t>
      </w:r>
      <w:r w:rsidR="0063064B" w:rsidRPr="0063064B">
        <w:rPr>
          <w:rFonts w:ascii="Times New Roman" w:hAnsi="Times New Roman" w:cs="Times New Roman"/>
          <w:sz w:val="24"/>
          <w:szCs w:val="24"/>
        </w:rPr>
        <w:t xml:space="preserve">ddendum to offer letter clearly stating assignment of primary work location/headquarters at an alternate address </w:t>
      </w:r>
    </w:p>
    <w:p w14:paraId="0A76B362" w14:textId="77777777" w:rsidR="0063064B" w:rsidRPr="0063064B" w:rsidRDefault="0063064B" w:rsidP="0063064B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3064B">
        <w:rPr>
          <w:rFonts w:ascii="Times New Roman" w:hAnsi="Times New Roman" w:cs="Times New Roman"/>
          <w:color w:val="000000"/>
          <w:sz w:val="24"/>
          <w:szCs w:val="24"/>
        </w:rPr>
        <w:t>For a group of travelers being documented together, a list containing names of Travelers and</w:t>
      </w:r>
      <w:r w:rsidRPr="0063064B">
        <w:rPr>
          <w:rFonts w:ascii="Times New Roman" w:hAnsi="Times New Roman" w:cs="Times New Roman"/>
          <w:sz w:val="24"/>
          <w:szCs w:val="24"/>
        </w:rPr>
        <w:t xml:space="preserve"> primary work location/headquarters at an alternate address </w:t>
      </w:r>
    </w:p>
    <w:p w14:paraId="7551B165" w14:textId="77777777" w:rsidR="0063316D" w:rsidRDefault="0063316D" w:rsidP="00DA16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0E851D5" w14:textId="7099972F" w:rsidR="0063064B" w:rsidRPr="00F16E27" w:rsidRDefault="0063064B" w:rsidP="00DA16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16E27">
        <w:rPr>
          <w:rFonts w:ascii="Times New Roman" w:hAnsi="Times New Roman" w:cs="Times New Roman"/>
          <w:sz w:val="24"/>
          <w:szCs w:val="24"/>
        </w:rPr>
        <w:t>Documents should be signed by unit leadership authorized to sign offer letters</w:t>
      </w:r>
      <w:r w:rsidR="006F6C9B">
        <w:rPr>
          <w:rFonts w:ascii="Times New Roman" w:hAnsi="Times New Roman" w:cs="Times New Roman"/>
          <w:sz w:val="24"/>
          <w:szCs w:val="24"/>
        </w:rPr>
        <w:t>.</w:t>
      </w:r>
    </w:p>
    <w:p w14:paraId="61099FCE" w14:textId="45D6ECAE" w:rsidR="00DA167B" w:rsidRPr="00F16E27" w:rsidRDefault="00F16E27" w:rsidP="00DA16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16E27">
        <w:rPr>
          <w:rFonts w:ascii="Times New Roman" w:hAnsi="Times New Roman" w:cs="Times New Roman"/>
          <w:sz w:val="24"/>
          <w:szCs w:val="24"/>
        </w:rPr>
        <w:t>An approved telecommuting agreement or flexible work agreement is not a change in official headquarters for travel/commuting purposes.</w:t>
      </w:r>
    </w:p>
    <w:p w14:paraId="14145B6D" w14:textId="6D7C9142" w:rsidR="00DA167B" w:rsidRPr="00F16E27" w:rsidRDefault="00633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Departments will be responsible to provide documentation to support alternate headquarters when </w:t>
      </w:r>
      <w:r w:rsidR="001B79AA">
        <w:rPr>
          <w:rFonts w:ascii="Times New Roman" w:hAnsi="Times New Roman" w:cs="Times New Roman"/>
          <w:sz w:val="24"/>
          <w:szCs w:val="24"/>
        </w:rPr>
        <w:t>needed in an</w:t>
      </w:r>
      <w:r>
        <w:rPr>
          <w:rFonts w:ascii="Times New Roman" w:hAnsi="Times New Roman" w:cs="Times New Roman"/>
          <w:sz w:val="24"/>
          <w:szCs w:val="24"/>
        </w:rPr>
        <w:t xml:space="preserve"> internal or external audit</w:t>
      </w:r>
      <w:r w:rsidR="006F6C9B">
        <w:rPr>
          <w:rFonts w:ascii="Times New Roman" w:hAnsi="Times New Roman" w:cs="Times New Roman"/>
          <w:sz w:val="24"/>
          <w:szCs w:val="24"/>
        </w:rPr>
        <w:t>.</w:t>
      </w:r>
    </w:p>
    <w:sectPr w:rsidR="00DA167B" w:rsidRPr="00F16E2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5DDD6" w14:textId="77777777" w:rsidR="00752666" w:rsidRDefault="00752666" w:rsidP="00006CEB">
      <w:pPr>
        <w:spacing w:after="0" w:line="240" w:lineRule="auto"/>
      </w:pPr>
      <w:r>
        <w:separator/>
      </w:r>
    </w:p>
  </w:endnote>
  <w:endnote w:type="continuationSeparator" w:id="0">
    <w:p w14:paraId="3FBCF413" w14:textId="77777777" w:rsidR="00752666" w:rsidRDefault="00752666" w:rsidP="0000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FE96" w14:textId="2E202AA1" w:rsidR="00006CEB" w:rsidRDefault="00006CEB">
    <w:pPr>
      <w:pStyle w:val="Footer"/>
    </w:pPr>
    <w:r>
      <w:t xml:space="preserve">Updated September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422D" w14:textId="77777777" w:rsidR="00752666" w:rsidRDefault="00752666" w:rsidP="00006CEB">
      <w:pPr>
        <w:spacing w:after="0" w:line="240" w:lineRule="auto"/>
      </w:pPr>
      <w:r>
        <w:separator/>
      </w:r>
    </w:p>
  </w:footnote>
  <w:footnote w:type="continuationSeparator" w:id="0">
    <w:p w14:paraId="21498875" w14:textId="77777777" w:rsidR="00752666" w:rsidRDefault="00752666" w:rsidP="00006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7C67"/>
    <w:multiLevelType w:val="hybridMultilevel"/>
    <w:tmpl w:val="AC3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2E"/>
    <w:rsid w:val="00006CEB"/>
    <w:rsid w:val="00016E66"/>
    <w:rsid w:val="00193281"/>
    <w:rsid w:val="001B79AA"/>
    <w:rsid w:val="0027272E"/>
    <w:rsid w:val="0048795E"/>
    <w:rsid w:val="0063064B"/>
    <w:rsid w:val="0063316D"/>
    <w:rsid w:val="006B415B"/>
    <w:rsid w:val="006F6C9B"/>
    <w:rsid w:val="00752666"/>
    <w:rsid w:val="008629EE"/>
    <w:rsid w:val="00D72BCB"/>
    <w:rsid w:val="00DA167B"/>
    <w:rsid w:val="00DE651A"/>
    <w:rsid w:val="00E73D39"/>
    <w:rsid w:val="00F1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2EEF9"/>
  <w15:chartTrackingRefBased/>
  <w15:docId w15:val="{A47538D3-D684-4CBA-B2DE-0889D64E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281"/>
  </w:style>
  <w:style w:type="paragraph" w:styleId="NormalWeb">
    <w:name w:val="Normal (Web)"/>
    <w:basedOn w:val="Normal"/>
    <w:rsid w:val="0063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6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Sheraine Araujo</dc:creator>
  <cp:keywords/>
  <dc:description/>
  <cp:lastModifiedBy>Sheraine Araujo</cp:lastModifiedBy>
  <cp:revision>9</cp:revision>
  <dcterms:created xsi:type="dcterms:W3CDTF">2022-07-27T14:11:00Z</dcterms:created>
  <dcterms:modified xsi:type="dcterms:W3CDTF">2022-09-16T14:42:00Z</dcterms:modified>
</cp:coreProperties>
</file>